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AB536">
      <w:pPr>
        <w:pStyle w:val="5"/>
        <w:pBdr>
          <w:bottom w:val="none" w:color="auto" w:sz="0" w:space="1"/>
        </w:pBdr>
        <w:jc w:val="both"/>
        <w:rPr>
          <w:rFonts w:ascii="方正小标宋简体" w:hAnsi="方正小标宋简体" w:eastAsia="方正小标宋简体" w:cs="宋体"/>
          <w:sz w:val="32"/>
          <w:szCs w:val="32"/>
          <w:highlight w:val="none"/>
          <w:u w:val="single"/>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9</w:t>
      </w:r>
    </w:p>
    <w:p w14:paraId="748F0545">
      <w:pPr>
        <w:jc w:val="center"/>
        <w:rPr>
          <w:rFonts w:hint="eastAsia" w:ascii="方正小标宋简体" w:hAnsi="方正小标宋简体" w:eastAsia="方正小标宋简体" w:cs="宋体"/>
          <w:sz w:val="72"/>
          <w:szCs w:val="44"/>
        </w:rPr>
      </w:pPr>
    </w:p>
    <w:p w14:paraId="3A4D1528">
      <w:pPr>
        <w:jc w:val="center"/>
        <w:rPr>
          <w:rFonts w:ascii="方正小标宋简体" w:hAnsi="方正小标宋简体" w:eastAsia="方正小标宋简体" w:cs="宋体"/>
          <w:sz w:val="72"/>
          <w:szCs w:val="44"/>
        </w:rPr>
      </w:pPr>
      <w:r>
        <w:rPr>
          <w:rFonts w:hint="eastAsia" w:ascii="方正小标宋简体" w:hAnsi="方正小标宋简体" w:eastAsia="方正小标宋简体" w:cs="宋体"/>
          <w:sz w:val="72"/>
          <w:szCs w:val="44"/>
        </w:rPr>
        <w:t>政府采购项目</w:t>
      </w:r>
    </w:p>
    <w:p w14:paraId="265C6E06">
      <w:pPr>
        <w:jc w:val="center"/>
        <w:rPr>
          <w:rFonts w:hint="eastAsia" w:ascii="方正小标宋简体" w:hAnsi="方正小标宋简体" w:eastAsia="方正小标宋简体" w:cs="宋体"/>
          <w:sz w:val="72"/>
          <w:szCs w:val="44"/>
          <w:lang w:val="en-US" w:eastAsia="zh-CN"/>
        </w:rPr>
      </w:pPr>
      <w:r>
        <w:rPr>
          <w:rFonts w:hint="eastAsia" w:ascii="方正小标宋简体" w:hAnsi="方正小标宋简体" w:eastAsia="方正小标宋简体" w:cs="宋体"/>
          <w:sz w:val="72"/>
          <w:szCs w:val="44"/>
        </w:rPr>
        <w:t>采购需求</w:t>
      </w:r>
      <w:r>
        <w:rPr>
          <w:rFonts w:hint="eastAsia" w:ascii="方正小标宋简体" w:hAnsi="方正小标宋简体" w:eastAsia="方正小标宋简体" w:cs="宋体"/>
          <w:sz w:val="72"/>
          <w:szCs w:val="44"/>
          <w:lang w:eastAsia="zh-CN"/>
        </w:rPr>
        <w:t>调查报告</w:t>
      </w:r>
    </w:p>
    <w:p w14:paraId="1A192159">
      <w:pPr>
        <w:jc w:val="center"/>
        <w:rPr>
          <w:rFonts w:ascii="方正小标宋简体" w:hAnsi="方正小标宋简体" w:eastAsia="方正小标宋简体"/>
          <w:sz w:val="44"/>
          <w:szCs w:val="44"/>
        </w:rPr>
      </w:pPr>
    </w:p>
    <w:p w14:paraId="47EE3E9A">
      <w:pPr>
        <w:ind w:firstLine="1440" w:firstLineChars="450"/>
        <w:rPr>
          <w:rFonts w:ascii="方正小标宋简体" w:hAnsi="方正小标宋简体" w:eastAsia="方正小标宋简体"/>
          <w:sz w:val="32"/>
          <w:szCs w:val="32"/>
        </w:rPr>
      </w:pPr>
    </w:p>
    <w:p w14:paraId="22A63174">
      <w:pPr>
        <w:ind w:firstLine="1440" w:firstLineChars="450"/>
        <w:rPr>
          <w:rFonts w:ascii="方正小标宋简体" w:hAnsi="方正小标宋简体" w:eastAsia="方正小标宋简体"/>
          <w:sz w:val="32"/>
          <w:szCs w:val="32"/>
        </w:rPr>
      </w:pPr>
    </w:p>
    <w:p w14:paraId="1E225A9E">
      <w:pPr>
        <w:ind w:firstLine="1440" w:firstLineChars="450"/>
        <w:rPr>
          <w:rFonts w:hint="default" w:ascii="方正小标宋简体" w:hAnsi="方正小标宋简体" w:eastAsia="方正小标宋简体"/>
          <w:sz w:val="32"/>
          <w:szCs w:val="32"/>
          <w:u w:val="single"/>
          <w:lang w:val="en-US" w:eastAsia="zh-CN"/>
        </w:rPr>
      </w:pPr>
      <w:r>
        <w:rPr>
          <w:rFonts w:ascii="方正小标宋简体" w:hAnsi="方正小标宋简体" w:eastAsia="方正小标宋简体"/>
          <w:sz w:val="32"/>
          <w:szCs w:val="32"/>
        </w:rPr>
        <w:t>项目名称</w:t>
      </w:r>
      <w:r>
        <w:rPr>
          <w:rFonts w:hint="eastAsia" w:ascii="方正小标宋简体" w:hAnsi="方正小标宋简体" w:eastAsia="方正小标宋简体"/>
          <w:sz w:val="32"/>
          <w:szCs w:val="32"/>
        </w:rPr>
        <w:t>：</w:t>
      </w:r>
      <w:r>
        <w:rPr>
          <w:rFonts w:hint="eastAsia" w:ascii="方正小标宋简体" w:hAnsi="方正小标宋简体" w:eastAsia="方正小标宋简体"/>
          <w:sz w:val="32"/>
          <w:szCs w:val="32"/>
          <w:u w:val="single"/>
          <w:lang w:val="en-US" w:eastAsia="zh-CN"/>
        </w:rPr>
        <w:t xml:space="preserve">                </w:t>
      </w:r>
    </w:p>
    <w:p w14:paraId="00A62CAE">
      <w:pPr>
        <w:ind w:firstLine="1440" w:firstLineChars="450"/>
        <w:rPr>
          <w:rFonts w:hint="default" w:ascii="方正小标宋简体" w:hAnsi="方正小标宋简体" w:eastAsia="方正小标宋简体"/>
          <w:sz w:val="32"/>
          <w:szCs w:val="32"/>
          <w:u w:val="single"/>
          <w:lang w:val="en-US" w:eastAsia="zh-CN"/>
        </w:rPr>
      </w:pPr>
      <w:r>
        <w:rPr>
          <w:rFonts w:hint="eastAsia" w:ascii="方正小标宋简体" w:hAnsi="方正小标宋简体" w:eastAsia="方正小标宋简体"/>
          <w:sz w:val="32"/>
          <w:szCs w:val="32"/>
        </w:rPr>
        <w:t>采购单位：</w:t>
      </w:r>
      <w:bookmarkStart w:id="0" w:name="unitName"/>
      <w:r>
        <w:rPr>
          <w:rFonts w:hint="eastAsia" w:ascii="方正小标宋简体" w:hAnsi="方正小标宋简体" w:eastAsia="方正小标宋简体"/>
          <w:sz w:val="32"/>
          <w:szCs w:val="32"/>
          <w:u w:val="single"/>
        </w:rPr>
        <w:t>鲁东大学</w:t>
      </w:r>
      <w:bookmarkEnd w:id="0"/>
      <w:r>
        <w:rPr>
          <w:rFonts w:hint="eastAsia" w:ascii="方正小标宋简体" w:hAnsi="方正小标宋简体" w:eastAsia="方正小标宋简体"/>
          <w:sz w:val="32"/>
          <w:szCs w:val="32"/>
          <w:u w:val="single"/>
          <w:lang w:val="en-US" w:eastAsia="zh-CN"/>
        </w:rPr>
        <w:t xml:space="preserve">        </w:t>
      </w:r>
    </w:p>
    <w:p w14:paraId="6E19805B">
      <w:pPr>
        <w:ind w:firstLine="1440" w:firstLineChars="450"/>
        <w:rPr>
          <w:rFonts w:hint="default" w:ascii="方正小标宋简体" w:hAnsi="方正小标宋简体" w:eastAsia="方正小标宋简体"/>
          <w:sz w:val="32"/>
          <w:szCs w:val="32"/>
          <w:u w:val="single"/>
          <w:lang w:val="en-US" w:eastAsia="zh-CN"/>
        </w:rPr>
      </w:pPr>
      <w:r>
        <w:rPr>
          <w:rFonts w:hint="eastAsia" w:ascii="方正小标宋简体" w:hAnsi="方正小标宋简体" w:eastAsia="方正小标宋简体"/>
          <w:sz w:val="32"/>
          <w:szCs w:val="32"/>
        </w:rPr>
        <w:t>编制单位：</w:t>
      </w:r>
      <w:bookmarkStart w:id="1" w:name="orgName"/>
      <w:r>
        <w:rPr>
          <w:rFonts w:hint="eastAsia" w:ascii="方正小标宋简体" w:hAnsi="方正小标宋简体" w:eastAsia="方正小标宋简体"/>
          <w:sz w:val="32"/>
          <w:szCs w:val="32"/>
          <w:u w:val="single"/>
        </w:rPr>
        <w:t>鲁东大学</w:t>
      </w:r>
      <w:bookmarkEnd w:id="1"/>
      <w:r>
        <w:rPr>
          <w:rFonts w:hint="eastAsia" w:ascii="方正小标宋简体" w:hAnsi="方正小标宋简体" w:eastAsia="方正小标宋简体"/>
          <w:sz w:val="32"/>
          <w:szCs w:val="32"/>
          <w:u w:val="single"/>
          <w:lang w:val="en-US" w:eastAsia="zh-CN"/>
        </w:rPr>
        <w:t xml:space="preserve">        </w:t>
      </w:r>
    </w:p>
    <w:p w14:paraId="453080D6">
      <w:pPr>
        <w:ind w:firstLine="1440" w:firstLineChars="450"/>
        <w:rPr>
          <w:rFonts w:hint="default" w:ascii="方正小标宋简体" w:hAnsi="方正小标宋简体" w:eastAsia="方正小标宋简体"/>
          <w:sz w:val="32"/>
          <w:szCs w:val="32"/>
          <w:u w:val="single"/>
          <w:lang w:val="en-US" w:eastAsia="zh-CN"/>
        </w:rPr>
      </w:pPr>
      <w:r>
        <w:rPr>
          <w:rFonts w:hint="eastAsia" w:ascii="方正小标宋简体" w:hAnsi="方正小标宋简体" w:eastAsia="方正小标宋简体"/>
          <w:sz w:val="32"/>
          <w:szCs w:val="32"/>
        </w:rPr>
        <w:t>编制时间：</w:t>
      </w:r>
      <w:r>
        <w:rPr>
          <w:rFonts w:hint="eastAsia" w:ascii="方正小标宋简体" w:hAnsi="方正小标宋简体" w:eastAsia="方正小标宋简体"/>
          <w:sz w:val="32"/>
          <w:szCs w:val="32"/>
          <w:u w:val="single"/>
          <w:lang w:val="en-US" w:eastAsia="zh-CN"/>
        </w:rPr>
        <w:t xml:space="preserve">                </w:t>
      </w:r>
    </w:p>
    <w:p w14:paraId="6B3A3B71">
      <w:pPr>
        <w:rPr>
          <w:rFonts w:ascii="方正小标宋简体" w:hAnsi="方正小标宋简体" w:eastAsia="方正小标宋简体"/>
          <w:sz w:val="44"/>
          <w:szCs w:val="44"/>
        </w:rPr>
      </w:pPr>
    </w:p>
    <w:p w14:paraId="041C8FDB">
      <w:pPr>
        <w:rPr>
          <w:rFonts w:ascii="方正小标宋简体" w:hAnsi="方正小标宋简体" w:eastAsia="方正小标宋简体"/>
          <w:sz w:val="44"/>
          <w:szCs w:val="44"/>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14:paraId="69C3D9A1">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 xml:space="preserve">编 制 </w:t>
      </w:r>
      <w:r>
        <w:rPr>
          <w:rFonts w:ascii="方正小标宋简体" w:hAnsi="方正小标宋简体" w:eastAsia="方正小标宋简体"/>
          <w:sz w:val="44"/>
          <w:szCs w:val="44"/>
        </w:rPr>
        <w:t>说</w:t>
      </w:r>
      <w:r>
        <w:rPr>
          <w:rFonts w:hint="eastAsia" w:ascii="方正小标宋简体" w:hAnsi="方正小标宋简体" w:eastAsia="方正小标宋简体"/>
          <w:sz w:val="44"/>
          <w:szCs w:val="44"/>
        </w:rPr>
        <w:t xml:space="preserve"> </w:t>
      </w:r>
      <w:r>
        <w:rPr>
          <w:rFonts w:ascii="方正小标宋简体" w:hAnsi="方正小标宋简体" w:eastAsia="方正小标宋简体"/>
          <w:sz w:val="44"/>
          <w:szCs w:val="44"/>
        </w:rPr>
        <w:t>明</w:t>
      </w:r>
    </w:p>
    <w:p w14:paraId="6E417AED">
      <w:pPr>
        <w:spacing w:line="560" w:lineRule="exact"/>
        <w:ind w:firstLine="640" w:firstLineChars="200"/>
        <w:rPr>
          <w:rFonts w:hint="eastAsia" w:ascii="仿宋_GB2312" w:hAnsi="仿宋" w:eastAsia="仿宋_GB2312"/>
          <w:sz w:val="32"/>
          <w:szCs w:val="32"/>
        </w:rPr>
      </w:pPr>
      <w:r>
        <w:rPr>
          <w:rFonts w:hint="eastAsia" w:ascii="黑体" w:hAnsi="仿宋" w:eastAsia="黑体"/>
          <w:sz w:val="32"/>
          <w:szCs w:val="32"/>
        </w:rPr>
        <w:t>一、</w:t>
      </w:r>
      <w:r>
        <w:rPr>
          <w:rFonts w:hint="eastAsia" w:ascii="仿宋_GB2312" w:hAnsi="仿宋" w:eastAsia="仿宋_GB2312"/>
          <w:sz w:val="32"/>
          <w:szCs w:val="32"/>
        </w:rPr>
        <w:t>采购单位可以自行组织编制采购需求，也可以委托采购代理机构或者其他第三方机构编制。</w:t>
      </w:r>
    </w:p>
    <w:p w14:paraId="10288C65">
      <w:pPr>
        <w:spacing w:line="560" w:lineRule="exact"/>
        <w:ind w:firstLine="640" w:firstLineChars="200"/>
        <w:rPr>
          <w:rFonts w:hint="eastAsia" w:ascii="仿宋_GB2312" w:hAnsi="仿宋" w:eastAsia="仿宋_GB2312"/>
          <w:sz w:val="32"/>
          <w:szCs w:val="32"/>
        </w:rPr>
      </w:pPr>
      <w:r>
        <w:rPr>
          <w:rFonts w:hint="eastAsia" w:ascii="黑体" w:hAnsi="仿宋" w:eastAsia="黑体"/>
          <w:sz w:val="32"/>
          <w:szCs w:val="32"/>
        </w:rPr>
        <w:t>二、</w:t>
      </w:r>
      <w:r>
        <w:rPr>
          <w:rFonts w:hint="eastAsia" w:ascii="仿宋_GB2312" w:hAnsi="仿宋" w:eastAsia="仿宋_GB2312"/>
          <w:sz w:val="32"/>
          <w:szCs w:val="32"/>
        </w:rPr>
        <w:t>编制的采购需求应当符合《财政部关于印发政府采购需求管理办法的通知》（财库〔2021〕22号）要求及政府采购的相关规定。</w:t>
      </w:r>
    </w:p>
    <w:p w14:paraId="4D3AE0A4">
      <w:pPr>
        <w:spacing w:line="560" w:lineRule="exact"/>
        <w:ind w:firstLine="640" w:firstLineChars="200"/>
        <w:rPr>
          <w:rFonts w:hint="eastAsia" w:ascii="仿宋_GB2312" w:hAnsi="仿宋" w:eastAsia="仿宋_GB2312"/>
          <w:sz w:val="32"/>
          <w:szCs w:val="32"/>
        </w:rPr>
      </w:pPr>
      <w:r>
        <w:rPr>
          <w:rFonts w:hint="eastAsia" w:ascii="黑体" w:hAnsi="仿宋" w:eastAsia="黑体"/>
          <w:sz w:val="32"/>
          <w:szCs w:val="32"/>
        </w:rPr>
        <w:t>三、</w:t>
      </w:r>
      <w:r>
        <w:rPr>
          <w:rFonts w:hint="eastAsia" w:ascii="仿宋_GB2312" w:hAnsi="仿宋" w:eastAsia="仿宋_GB2312"/>
          <w:sz w:val="32"/>
          <w:szCs w:val="32"/>
        </w:rPr>
        <w:t>斜体字部分属于提醒内容，编制时应删除。</w:t>
      </w:r>
    </w:p>
    <w:p w14:paraId="1D6553FB">
      <w:pPr>
        <w:spacing w:line="560" w:lineRule="exact"/>
        <w:ind w:firstLine="640" w:firstLineChars="200"/>
        <w:rPr>
          <w:rFonts w:hint="eastAsia" w:ascii="仿宋_GB2312" w:hAnsi="仿宋" w:eastAsia="仿宋_GB2312"/>
          <w:sz w:val="32"/>
          <w:szCs w:val="32"/>
        </w:rPr>
      </w:pPr>
      <w:r>
        <w:rPr>
          <w:rFonts w:hint="eastAsia" w:ascii="黑体" w:hAnsi="仿宋" w:eastAsia="黑体"/>
          <w:sz w:val="32"/>
          <w:szCs w:val="32"/>
        </w:rPr>
        <w:t>四、</w:t>
      </w:r>
      <w:r>
        <w:rPr>
          <w:rFonts w:hint="eastAsia" w:ascii="仿宋_GB2312" w:hAnsi="仿宋" w:eastAsia="仿宋_GB2312"/>
          <w:sz w:val="32"/>
          <w:szCs w:val="32"/>
        </w:rPr>
        <w:t>对不适用的内容应删除，并调整相应序号。</w:t>
      </w:r>
    </w:p>
    <w:p w14:paraId="624F9E2A">
      <w:pPr>
        <w:spacing w:line="560" w:lineRule="exact"/>
        <w:ind w:firstLine="640" w:firstLineChars="200"/>
        <w:rPr>
          <w:rFonts w:hint="eastAsia" w:ascii="黑体" w:hAnsi="仿宋" w:eastAsia="黑体"/>
          <w:sz w:val="32"/>
          <w:szCs w:val="32"/>
          <w:lang w:val="en-US" w:eastAsia="zh-CN"/>
        </w:rPr>
      </w:pPr>
      <w:r>
        <w:rPr>
          <w:rFonts w:hint="eastAsia" w:ascii="黑体" w:hAnsi="仿宋" w:eastAsia="黑体"/>
          <w:sz w:val="32"/>
          <w:szCs w:val="32"/>
          <w:lang w:eastAsia="zh-CN"/>
        </w:rPr>
        <w:t>五</w:t>
      </w:r>
      <w:r>
        <w:rPr>
          <w:rFonts w:hint="eastAsia" w:ascii="黑体" w:hAnsi="仿宋" w:eastAsia="黑体"/>
          <w:sz w:val="32"/>
          <w:szCs w:val="32"/>
          <w:lang w:val="en-US" w:eastAsia="zh-CN"/>
        </w:rPr>
        <w:t>、</w:t>
      </w:r>
      <w:r>
        <w:rPr>
          <w:rFonts w:hint="eastAsia" w:ascii="仿宋_GB2312" w:hAnsi="仿宋" w:eastAsia="仿宋_GB2312"/>
          <w:sz w:val="32"/>
          <w:szCs w:val="32"/>
          <w:lang w:val="en-US" w:eastAsia="zh-CN"/>
        </w:rPr>
        <w:t>需开展需求调查的情形及要求</w:t>
      </w:r>
    </w:p>
    <w:p w14:paraId="2D234AC4">
      <w:pPr>
        <w:spacing w:line="560" w:lineRule="exact"/>
        <w:ind w:firstLine="640" w:firstLineChars="200"/>
        <w:rPr>
          <w:rFonts w:hint="default" w:ascii="仿宋_GB2312" w:hAnsi="Calibri" w:eastAsia="仿宋_GB2312"/>
          <w:sz w:val="32"/>
          <w:szCs w:val="32"/>
          <w:lang w:val="en-US" w:eastAsia="zh-CN"/>
        </w:rPr>
      </w:pPr>
      <w:r>
        <w:rPr>
          <w:rFonts w:hint="default" w:ascii="仿宋_GB2312" w:hAnsi="Calibri" w:eastAsia="仿宋_GB2312"/>
          <w:sz w:val="32"/>
          <w:szCs w:val="32"/>
          <w:lang w:val="en-US" w:eastAsia="zh-CN"/>
        </w:rPr>
        <w:t>（一）1000万元以上的货物、服务采购项目，3000万元以上的工程采购项目；</w:t>
      </w:r>
    </w:p>
    <w:p w14:paraId="046F302D">
      <w:pPr>
        <w:spacing w:line="560" w:lineRule="exact"/>
        <w:ind w:firstLine="640" w:firstLineChars="200"/>
        <w:rPr>
          <w:rFonts w:hint="default" w:ascii="仿宋_GB2312" w:hAnsi="Calibri" w:eastAsia="仿宋_GB2312"/>
          <w:sz w:val="32"/>
          <w:szCs w:val="32"/>
          <w:lang w:val="en-US" w:eastAsia="zh-CN"/>
        </w:rPr>
      </w:pPr>
      <w:r>
        <w:rPr>
          <w:rFonts w:hint="default" w:ascii="仿宋_GB2312" w:hAnsi="Calibri" w:eastAsia="仿宋_GB2312"/>
          <w:sz w:val="32"/>
          <w:szCs w:val="32"/>
          <w:lang w:val="en-US" w:eastAsia="zh-CN"/>
        </w:rPr>
        <w:t>（二）涉及公共利益、社会关注度较高的采购项目，包括政府向社会公众提供的公共服务项目等；</w:t>
      </w:r>
    </w:p>
    <w:p w14:paraId="7DA259D9">
      <w:pPr>
        <w:spacing w:line="560" w:lineRule="exact"/>
        <w:ind w:firstLine="640" w:firstLineChars="200"/>
        <w:rPr>
          <w:rFonts w:hint="default" w:ascii="仿宋_GB2312" w:hAnsi="Calibri" w:eastAsia="仿宋_GB2312"/>
          <w:sz w:val="32"/>
          <w:szCs w:val="32"/>
          <w:lang w:val="en-US" w:eastAsia="zh-CN"/>
        </w:rPr>
      </w:pPr>
      <w:r>
        <w:rPr>
          <w:rFonts w:hint="default" w:ascii="仿宋_GB2312" w:hAnsi="Calibri" w:eastAsia="仿宋_GB2312"/>
          <w:sz w:val="32"/>
          <w:szCs w:val="32"/>
          <w:lang w:val="en-US" w:eastAsia="zh-CN"/>
        </w:rPr>
        <w:t>（三）技术复杂、专业性较强的项目，包括需定制开发的信息化建设项目、采购进口产品的项目等；</w:t>
      </w:r>
    </w:p>
    <w:p w14:paraId="03D7D88D">
      <w:pPr>
        <w:spacing w:line="560" w:lineRule="exact"/>
        <w:ind w:firstLine="640" w:firstLineChars="200"/>
        <w:rPr>
          <w:rFonts w:hint="default" w:ascii="仿宋_GB2312" w:hAnsi="Calibri" w:eastAsia="仿宋_GB2312"/>
          <w:sz w:val="32"/>
          <w:szCs w:val="32"/>
          <w:lang w:val="en-US" w:eastAsia="zh-CN"/>
        </w:rPr>
      </w:pPr>
      <w:r>
        <w:rPr>
          <w:rFonts w:hint="default" w:ascii="仿宋_GB2312" w:hAnsi="Calibri" w:eastAsia="仿宋_GB2312"/>
          <w:sz w:val="32"/>
          <w:szCs w:val="32"/>
          <w:lang w:val="en-US" w:eastAsia="zh-CN"/>
        </w:rPr>
        <w:t>（四）主管预算单位或者采购人认为需要开展需求调查的其他采购项目。</w:t>
      </w:r>
    </w:p>
    <w:p w14:paraId="576C53E6">
      <w:pPr>
        <w:spacing w:line="560" w:lineRule="exact"/>
        <w:ind w:firstLine="640" w:firstLineChars="200"/>
        <w:rPr>
          <w:rFonts w:hint="default" w:ascii="仿宋_GB2312" w:hAnsi="Calibri" w:eastAsia="仿宋_GB2312"/>
          <w:sz w:val="32"/>
          <w:szCs w:val="32"/>
          <w:lang w:val="en-US" w:eastAsia="zh-CN"/>
        </w:rPr>
      </w:pPr>
      <w:r>
        <w:rPr>
          <w:rFonts w:hint="default" w:ascii="仿宋_GB2312" w:hAnsi="Calibri" w:eastAsia="仿宋_GB2312"/>
          <w:sz w:val="32"/>
          <w:szCs w:val="32"/>
          <w:lang w:val="en-US" w:eastAsia="zh-CN"/>
        </w:rPr>
        <w:t>编制采购需求前一年内，采购人巳就相关采购标的开展过需求调查的可以不再重复开展。</w:t>
      </w:r>
    </w:p>
    <w:p w14:paraId="0AF68F1F">
      <w:pPr>
        <w:spacing w:line="560" w:lineRule="exact"/>
        <w:ind w:firstLine="640" w:firstLineChars="200"/>
        <w:rPr>
          <w:rFonts w:hint="default" w:ascii="仿宋_GB2312" w:hAnsi="Calibri" w:eastAsia="仿宋_GB2312"/>
          <w:sz w:val="32"/>
          <w:szCs w:val="32"/>
          <w:lang w:val="en-US" w:eastAsia="zh-CN"/>
        </w:rPr>
        <w:sectPr>
          <w:footerReference r:id="rId6" w:type="default"/>
          <w:pgSz w:w="11906" w:h="16838"/>
          <w:pgMar w:top="1440" w:right="1800" w:bottom="1440" w:left="1800" w:header="851" w:footer="992" w:gutter="0"/>
          <w:cols w:space="720" w:num="1"/>
          <w:docGrid w:type="lines" w:linePitch="312" w:charSpace="0"/>
        </w:sectPr>
      </w:pPr>
      <w:r>
        <w:rPr>
          <w:rFonts w:hint="eastAsia" w:ascii="仿宋_GB2312" w:hAnsi="Calibri" w:eastAsia="仿宋_GB2312"/>
          <w:sz w:val="32"/>
          <w:szCs w:val="32"/>
          <w:lang w:val="en-US" w:eastAsia="zh-CN"/>
        </w:rPr>
        <w:t>需求调查应通过咨询、论 证、问卷调查等方式开展，了解相关产业发展、市场供给、同类采购项目历史成交信息，可能涉及的运行维护、升级更新、备品备件、耗材等后续采购，以及其他相关情况。面向市场主体开展需求调查时，选择的调查对象一般不少于3 个，并应当具有代表性。</w:t>
      </w:r>
      <w:bookmarkStart w:id="5" w:name="_GoBack"/>
      <w:bookmarkEnd w:id="5"/>
    </w:p>
    <w:p w14:paraId="06E3E2CC">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一、需求调查情况</w:t>
      </w:r>
    </w:p>
    <w:p w14:paraId="2F7F8625">
      <w:pPr>
        <w:spacing w:line="560" w:lineRule="exact"/>
        <w:ind w:firstLine="640" w:firstLineChars="200"/>
        <w:jc w:val="left"/>
        <w:rPr>
          <w:rFonts w:hint="eastAsia" w:ascii="楷体" w:hAnsi="楷体" w:eastAsia="楷体"/>
          <w:sz w:val="32"/>
          <w:szCs w:val="32"/>
        </w:rPr>
      </w:pPr>
      <w:r>
        <w:rPr>
          <w:rFonts w:hint="eastAsia" w:ascii="楷体" w:hAnsi="楷体" w:eastAsia="楷体"/>
          <w:sz w:val="32"/>
          <w:szCs w:val="32"/>
        </w:rPr>
        <w:t>（一）是否开展需求调查</w:t>
      </w:r>
    </w:p>
    <w:p w14:paraId="018F752C">
      <w:pPr>
        <w:spacing w:line="560" w:lineRule="exact"/>
        <w:ind w:firstLine="640" w:firstLineChars="200"/>
        <w:jc w:val="left"/>
        <w:rPr>
          <w:rFonts w:hint="eastAsia" w:ascii="仿宋" w:hAnsi="仿宋" w:eastAsia="仿宋"/>
          <w:i w:val="0"/>
          <w:iCs/>
          <w:sz w:val="32"/>
          <w:szCs w:val="32"/>
          <w:u w:val="single"/>
          <w:lang w:val="en-US" w:eastAsia="zh-CN"/>
        </w:rPr>
      </w:pPr>
      <w:r>
        <w:rPr>
          <w:rFonts w:hint="eastAsia" w:ascii="仿宋" w:hAnsi="仿宋" w:eastAsia="仿宋"/>
          <w:i w:val="0"/>
          <w:iCs/>
          <w:sz w:val="32"/>
          <w:szCs w:val="32"/>
          <w:u w:val="single"/>
          <w:lang w:val="en-US" w:eastAsia="zh-CN"/>
        </w:rPr>
        <w:t xml:space="preserve"> </w:t>
      </w:r>
      <w:bookmarkStart w:id="2" w:name="isLookInto"/>
      <w:r>
        <w:rPr>
          <w:rFonts w:hint="eastAsia" w:ascii="仿宋" w:hAnsi="仿宋" w:eastAsia="仿宋"/>
          <w:i w:val="0"/>
          <w:iCs/>
          <w:sz w:val="32"/>
          <w:szCs w:val="32"/>
          <w:u w:val="single"/>
          <w:lang w:val="en-US" w:eastAsia="zh-CN"/>
        </w:rPr>
        <w:t>是</w:t>
      </w:r>
      <w:bookmarkEnd w:id="2"/>
      <w:r>
        <w:rPr>
          <w:rFonts w:hint="eastAsia" w:ascii="仿宋" w:hAnsi="仿宋" w:eastAsia="仿宋"/>
          <w:i w:val="0"/>
          <w:iCs/>
          <w:sz w:val="32"/>
          <w:szCs w:val="32"/>
          <w:u w:val="single"/>
          <w:lang w:val="en-US" w:eastAsia="zh-CN"/>
        </w:rPr>
        <w:t xml:space="preserve">/否 </w:t>
      </w:r>
    </w:p>
    <w:p w14:paraId="3EA106A3">
      <w:pPr>
        <w:numPr>
          <w:ilvl w:val="0"/>
          <w:numId w:val="1"/>
        </w:numPr>
        <w:spacing w:line="560" w:lineRule="exact"/>
        <w:ind w:firstLine="640" w:firstLineChars="200"/>
        <w:jc w:val="left"/>
        <w:rPr>
          <w:rFonts w:hint="eastAsia" w:ascii="楷体" w:hAnsi="楷体" w:eastAsia="楷体"/>
          <w:sz w:val="32"/>
          <w:szCs w:val="32"/>
        </w:rPr>
      </w:pPr>
      <w:r>
        <w:rPr>
          <w:rFonts w:hint="eastAsia" w:ascii="楷体" w:hAnsi="楷体" w:eastAsia="楷体"/>
          <w:sz w:val="32"/>
          <w:szCs w:val="32"/>
        </w:rPr>
        <w:t>需求调查方式</w:t>
      </w:r>
      <w:r>
        <w:rPr>
          <w:rFonts w:hint="eastAsia" w:ascii="楷体" w:hAnsi="楷体" w:eastAsia="楷体"/>
          <w:sz w:val="32"/>
          <w:szCs w:val="32"/>
          <w:lang w:val="en-US" w:eastAsia="zh-CN"/>
        </w:rPr>
        <w:t xml:space="preserve"> </w:t>
      </w:r>
    </w:p>
    <w:p w14:paraId="08D35737">
      <w:pPr>
        <w:spacing w:line="560" w:lineRule="exact"/>
        <w:ind w:firstLine="640" w:firstLineChars="200"/>
        <w:jc w:val="left"/>
        <w:rPr>
          <w:rFonts w:hint="default" w:ascii="仿宋" w:hAnsi="仿宋" w:eastAsia="仿宋"/>
          <w:i/>
          <w:sz w:val="32"/>
          <w:szCs w:val="32"/>
          <w:u w:val="none"/>
          <w:lang w:val="en-US"/>
        </w:rPr>
      </w:pPr>
      <w:r>
        <w:rPr>
          <w:rFonts w:hint="eastAsia" w:ascii="仿宋" w:hAnsi="仿宋" w:eastAsia="仿宋"/>
          <w:i w:val="0"/>
          <w:iCs/>
          <w:sz w:val="32"/>
          <w:szCs w:val="32"/>
          <w:u w:val="none"/>
          <w:lang w:val="en-US" w:eastAsia="zh-CN"/>
        </w:rPr>
        <w:t xml:space="preserve"> </w:t>
      </w:r>
      <w:bookmarkStart w:id="3" w:name="lookIntoName"/>
      <w:r>
        <w:rPr>
          <w:rFonts w:hint="eastAsia" w:ascii="仿宋" w:hAnsi="仿宋" w:eastAsia="仿宋"/>
          <w:i w:val="0"/>
          <w:iCs/>
          <w:sz w:val="32"/>
          <w:szCs w:val="32"/>
          <w:u w:val="none"/>
          <w:lang w:val="en-US" w:eastAsia="zh-CN"/>
        </w:rPr>
        <w:sym w:font="Wingdings 2" w:char="00A3"/>
      </w:r>
      <w:r>
        <w:rPr>
          <w:rFonts w:hint="eastAsia" w:ascii="仿宋" w:hAnsi="仿宋" w:eastAsia="仿宋"/>
          <w:i w:val="0"/>
          <w:iCs/>
          <w:sz w:val="32"/>
          <w:szCs w:val="32"/>
          <w:u w:val="none"/>
          <w:lang w:val="en-US" w:eastAsia="zh-CN"/>
        </w:rPr>
        <w:t>咨询</w:t>
      </w:r>
      <w:bookmarkEnd w:id="3"/>
      <w:r>
        <w:rPr>
          <w:rFonts w:hint="eastAsia" w:ascii="仿宋" w:hAnsi="仿宋" w:eastAsia="仿宋"/>
          <w:i w:val="0"/>
          <w:iCs/>
          <w:sz w:val="32"/>
          <w:szCs w:val="32"/>
          <w:u w:val="none"/>
          <w:lang w:val="en-US" w:eastAsia="zh-CN"/>
        </w:rPr>
        <w:sym w:font="Wingdings 2" w:char="00A3"/>
      </w:r>
      <w:r>
        <w:rPr>
          <w:rFonts w:hint="eastAsia" w:ascii="仿宋" w:hAnsi="仿宋" w:eastAsia="仿宋"/>
          <w:i w:val="0"/>
          <w:iCs/>
          <w:sz w:val="32"/>
          <w:szCs w:val="32"/>
          <w:u w:val="none"/>
          <w:lang w:val="en-US" w:eastAsia="zh-CN"/>
        </w:rPr>
        <w:t>论证</w:t>
      </w:r>
      <w:r>
        <w:rPr>
          <w:rFonts w:hint="eastAsia" w:ascii="仿宋" w:hAnsi="仿宋" w:eastAsia="仿宋"/>
          <w:i w:val="0"/>
          <w:iCs/>
          <w:sz w:val="32"/>
          <w:szCs w:val="32"/>
          <w:u w:val="none"/>
          <w:lang w:val="en-US" w:eastAsia="zh-CN"/>
        </w:rPr>
        <w:sym w:font="Wingdings 2" w:char="00A3"/>
      </w:r>
      <w:r>
        <w:rPr>
          <w:rFonts w:hint="eastAsia" w:ascii="仿宋" w:hAnsi="仿宋" w:eastAsia="仿宋"/>
          <w:i w:val="0"/>
          <w:iCs/>
          <w:sz w:val="32"/>
          <w:szCs w:val="32"/>
          <w:u w:val="none"/>
          <w:lang w:val="en-US" w:eastAsia="zh-CN"/>
        </w:rPr>
        <w:t>问卷调查</w:t>
      </w:r>
      <w:r>
        <w:rPr>
          <w:rFonts w:hint="eastAsia" w:ascii="仿宋" w:hAnsi="仿宋" w:eastAsia="仿宋"/>
          <w:i w:val="0"/>
          <w:iCs/>
          <w:sz w:val="32"/>
          <w:szCs w:val="32"/>
          <w:u w:val="none"/>
          <w:lang w:val="en-US" w:eastAsia="zh-CN"/>
        </w:rPr>
        <w:sym w:font="Wingdings 2" w:char="00A3"/>
      </w:r>
      <w:r>
        <w:rPr>
          <w:rFonts w:hint="eastAsia" w:ascii="仿宋" w:hAnsi="仿宋" w:eastAsia="仿宋"/>
          <w:i w:val="0"/>
          <w:iCs/>
          <w:sz w:val="32"/>
          <w:szCs w:val="32"/>
          <w:u w:val="none"/>
          <w:lang w:val="en-US" w:eastAsia="zh-CN"/>
        </w:rPr>
        <w:t>其他方式</w:t>
      </w:r>
      <w:r>
        <w:rPr>
          <w:rFonts w:hint="eastAsia" w:ascii="仿宋" w:hAnsi="仿宋" w:eastAsia="仿宋"/>
          <w:i/>
          <w:sz w:val="32"/>
          <w:szCs w:val="32"/>
          <w:u w:val="single"/>
          <w:lang w:val="en-US" w:eastAsia="zh-CN"/>
        </w:rPr>
        <w:t xml:space="preserve">                </w:t>
      </w:r>
      <w:r>
        <w:rPr>
          <w:rFonts w:hint="eastAsia" w:ascii="仿宋" w:hAnsi="仿宋" w:eastAsia="仿宋"/>
          <w:i/>
          <w:sz w:val="32"/>
          <w:szCs w:val="32"/>
          <w:u w:val="none"/>
          <w:lang w:val="en-US" w:eastAsia="zh-CN"/>
        </w:rPr>
        <w:t xml:space="preserve"> </w:t>
      </w:r>
    </w:p>
    <w:p w14:paraId="494A5AE8">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（三）需求调查对象</w:t>
      </w:r>
    </w:p>
    <w:p w14:paraId="4CF778B4">
      <w:pPr>
        <w:spacing w:line="560" w:lineRule="exact"/>
        <w:ind w:firstLine="640" w:firstLineChars="200"/>
        <w:jc w:val="left"/>
        <w:rPr>
          <w:rFonts w:hint="default" w:ascii="楷体" w:hAnsi="楷体" w:eastAsia="仿宋"/>
          <w:sz w:val="32"/>
          <w:szCs w:val="32"/>
          <w:lang w:val="en-US" w:eastAsia="zh-CN"/>
        </w:rPr>
      </w:pPr>
      <w:r>
        <w:rPr>
          <w:rFonts w:hint="eastAsia" w:ascii="仿宋" w:hAnsi="仿宋" w:eastAsia="仿宋"/>
          <w:i/>
          <w:sz w:val="32"/>
          <w:szCs w:val="32"/>
          <w:u w:val="single"/>
          <w:lang w:val="en-US" w:eastAsia="zh-CN"/>
        </w:rPr>
        <w:t xml:space="preserve">                             </w:t>
      </w:r>
    </w:p>
    <w:p w14:paraId="029F7ACF">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（四）需求调查结果</w:t>
      </w:r>
    </w:p>
    <w:p w14:paraId="1EF89981">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1.相关产业发展情况</w:t>
      </w:r>
    </w:p>
    <w:p w14:paraId="7F426658">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p>
    <w:p w14:paraId="457750F8">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2.市场供给情况</w:t>
      </w:r>
    </w:p>
    <w:p w14:paraId="4DA05506">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p>
    <w:p w14:paraId="5201AB04">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3.同类采购项目历史成交信息</w:t>
      </w:r>
    </w:p>
    <w:p w14:paraId="093FD31B">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p>
    <w:p w14:paraId="2304C8E4">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4.可能涉及的运行维护、升级更新、备品备件、耗材等后续采购情况</w:t>
      </w:r>
    </w:p>
    <w:p w14:paraId="6AA1B628">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p>
    <w:p w14:paraId="56ABA33C">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5.其他相关情况</w:t>
      </w:r>
    </w:p>
    <w:p w14:paraId="0C547581">
      <w:pPr>
        <w:spacing w:line="560" w:lineRule="exact"/>
        <w:ind w:firstLine="640" w:firstLineChars="200"/>
        <w:jc w:val="left"/>
        <w:rPr>
          <w:rFonts w:ascii="楷体" w:hAnsi="楷体" w:eastAsia="楷体"/>
          <w:sz w:val="32"/>
          <w:szCs w:val="32"/>
          <w:u w:val="single"/>
        </w:rPr>
      </w:pPr>
      <w:r>
        <w:rPr>
          <w:rFonts w:hint="eastAsia" w:ascii="楷体" w:hAnsi="楷体" w:eastAsia="楷体"/>
          <w:sz w:val="32"/>
          <w:szCs w:val="32"/>
          <w:u w:val="single"/>
        </w:rPr>
        <w:t xml:space="preserve">                                                </w:t>
      </w:r>
    </w:p>
    <w:p w14:paraId="3B6392D7">
      <w:pPr>
        <w:spacing w:line="560" w:lineRule="exact"/>
        <w:ind w:firstLine="640" w:firstLineChars="200"/>
        <w:jc w:val="left"/>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、需求清单</w:t>
      </w:r>
    </w:p>
    <w:p w14:paraId="6E958B29">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确定采购需求应当明确实现项目目标的所有技术、商务要求，功能和质量指标的设置要充分考虑可能影响供应商报价和项目实施风险的因素。</w:t>
      </w:r>
    </w:p>
    <w:p w14:paraId="13DB74C2">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采购需求应当符合法律法规、政府采购政策和国家有关规定，符合国家强制性标准，遵循预算、资产和财务等相关管理制度规定，符合采购项目特点和实际需要。</w:t>
      </w:r>
    </w:p>
    <w:p w14:paraId="7F99801B">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采购需求的内容应完整、明确，并考虑后续采购竞争性。采购项目涉及后续采购的，如大型装备等，要考虑兼容性要求。</w:t>
      </w:r>
    </w:p>
    <w:p w14:paraId="6B3F8E51">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（一）项目概况</w:t>
      </w:r>
    </w:p>
    <w:p w14:paraId="2C0538D4">
      <w:pPr>
        <w:spacing w:line="560" w:lineRule="exact"/>
        <w:ind w:firstLine="640" w:firstLineChars="200"/>
        <w:jc w:val="left"/>
        <w:rPr>
          <w:rFonts w:hint="eastAsia" w:ascii="仿宋_GB2312" w:hAnsi="黑体" w:eastAsia="仿宋_GB2312"/>
          <w:sz w:val="32"/>
          <w:szCs w:val="32"/>
          <w:u w:val="single"/>
          <w:lang w:val="en-US" w:eastAsia="zh-CN"/>
        </w:rPr>
      </w:pPr>
      <w:r>
        <w:rPr>
          <w:rFonts w:hint="eastAsia" w:ascii="仿宋_GB2312" w:hAnsi="黑体" w:eastAsia="仿宋_GB2312"/>
          <w:sz w:val="32"/>
          <w:szCs w:val="32"/>
          <w:u w:val="single"/>
        </w:rPr>
        <w:t xml:space="preserve">  </w:t>
      </w:r>
      <w:bookmarkStart w:id="4" w:name="projectInfo"/>
      <w:r>
        <w:rPr>
          <w:rFonts w:hint="eastAsia" w:ascii="仿宋_GB2312" w:hAnsi="黑体" w:eastAsia="仿宋_GB2312"/>
          <w:sz w:val="32"/>
          <w:szCs w:val="32"/>
          <w:u w:val="single"/>
          <w:lang w:val="en-US" w:eastAsia="zh-CN"/>
        </w:rPr>
        <w:t xml:space="preserve">                                              </w:t>
      </w:r>
      <w:r>
        <w:rPr>
          <w:rFonts w:hint="eastAsia" w:ascii="仿宋_GB2312" w:hAnsi="黑体" w:eastAsia="仿宋_GB2312"/>
          <w:sz w:val="32"/>
          <w:szCs w:val="32"/>
          <w:u w:val="single"/>
        </w:rPr>
        <w:t>
</w:t>
      </w:r>
      <w:bookmarkEnd w:id="4"/>
    </w:p>
    <w:p w14:paraId="2C30C065">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（二）采购项目预（概）算</w:t>
      </w:r>
    </w:p>
    <w:p w14:paraId="3D5F52CA">
      <w:pPr>
        <w:spacing w:line="560" w:lineRule="exact"/>
        <w:ind w:firstLine="640" w:firstLineChars="200"/>
        <w:jc w:val="left"/>
        <w:rPr>
          <w:rFonts w:ascii="楷体" w:hAnsi="楷体" w:eastAsia="楷体"/>
          <w:sz w:val="32"/>
          <w:szCs w:val="32"/>
          <w:u w:val="single"/>
        </w:rPr>
      </w:pPr>
      <w:r>
        <w:rPr>
          <w:rFonts w:ascii="楷体" w:hAnsi="楷体" w:eastAsia="楷体"/>
          <w:sz w:val="32"/>
          <w:szCs w:val="32"/>
        </w:rPr>
        <w:t>总</w:t>
      </w:r>
      <w:r>
        <w:rPr>
          <w:rFonts w:hint="eastAsia" w:ascii="楷体" w:hAnsi="楷体" w:eastAsia="楷体"/>
          <w:sz w:val="32"/>
          <w:szCs w:val="32"/>
        </w:rPr>
        <w:t xml:space="preserve"> </w:t>
      </w:r>
      <w:r>
        <w:rPr>
          <w:rFonts w:ascii="楷体" w:hAnsi="楷体" w:eastAsia="楷体"/>
          <w:sz w:val="32"/>
          <w:szCs w:val="32"/>
        </w:rPr>
        <w:t>预</w:t>
      </w:r>
      <w:r>
        <w:rPr>
          <w:rFonts w:hint="eastAsia" w:ascii="楷体" w:hAnsi="楷体" w:eastAsia="楷体"/>
          <w:sz w:val="32"/>
          <w:szCs w:val="32"/>
        </w:rPr>
        <w:t xml:space="preserve"> </w:t>
      </w:r>
      <w:r>
        <w:rPr>
          <w:rFonts w:ascii="楷体" w:hAnsi="楷体" w:eastAsia="楷体"/>
          <w:sz w:val="32"/>
          <w:szCs w:val="32"/>
        </w:rPr>
        <w:t>算</w:t>
      </w:r>
      <w:r>
        <w:rPr>
          <w:rFonts w:hint="eastAsia" w:ascii="楷体" w:hAnsi="楷体" w:eastAsia="楷体"/>
          <w:sz w:val="32"/>
          <w:szCs w:val="32"/>
        </w:rPr>
        <w:t>：</w:t>
      </w:r>
    </w:p>
    <w:p w14:paraId="1AD5217C">
      <w:pPr>
        <w:spacing w:line="560" w:lineRule="exact"/>
        <w:ind w:firstLine="640" w:firstLineChars="200"/>
        <w:jc w:val="left"/>
        <w:rPr>
          <w:rFonts w:ascii="楷体" w:hAnsi="楷体" w:eastAsia="楷体"/>
          <w:sz w:val="32"/>
          <w:szCs w:val="32"/>
          <w:u w:val="single"/>
        </w:rPr>
      </w:pPr>
      <w:r>
        <w:rPr>
          <w:rFonts w:hint="eastAsia" w:ascii="楷体" w:hAnsi="楷体" w:eastAsia="楷体"/>
          <w:sz w:val="32"/>
          <w:szCs w:val="32"/>
        </w:rPr>
        <w:t>包1预算：</w:t>
      </w:r>
      <w:r>
        <w:rPr>
          <w:rFonts w:hint="eastAsia" w:ascii="楷体" w:hAnsi="楷体" w:eastAsia="楷体"/>
          <w:sz w:val="32"/>
          <w:szCs w:val="32"/>
          <w:u w:val="single"/>
        </w:rPr>
        <w:t xml:space="preserve">     </w:t>
      </w:r>
    </w:p>
    <w:p w14:paraId="3B02659B">
      <w:pPr>
        <w:spacing w:line="560" w:lineRule="exact"/>
        <w:ind w:firstLine="640" w:firstLineChars="200"/>
        <w:jc w:val="left"/>
        <w:rPr>
          <w:rFonts w:ascii="楷体" w:hAnsi="楷体" w:eastAsia="楷体"/>
          <w:sz w:val="32"/>
          <w:szCs w:val="32"/>
          <w:u w:val="single"/>
        </w:rPr>
      </w:pPr>
      <w:r>
        <w:rPr>
          <w:rFonts w:hint="eastAsia" w:ascii="楷体" w:hAnsi="楷体" w:eastAsia="楷体"/>
          <w:sz w:val="32"/>
          <w:szCs w:val="32"/>
        </w:rPr>
        <w:t>包2预算：</w:t>
      </w:r>
      <w:r>
        <w:rPr>
          <w:rFonts w:hint="eastAsia" w:ascii="楷体" w:hAnsi="楷体" w:eastAsia="楷体"/>
          <w:sz w:val="32"/>
          <w:szCs w:val="32"/>
          <w:u w:val="single"/>
        </w:rPr>
        <w:t xml:space="preserve">              </w:t>
      </w:r>
    </w:p>
    <w:p w14:paraId="611C469D">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w:t>
      </w:r>
    </w:p>
    <w:p w14:paraId="7CE4C31A">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（三）采购标的汇总表</w:t>
      </w:r>
    </w:p>
    <w:tbl>
      <w:tblPr>
        <w:tblStyle w:val="6"/>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764"/>
        <w:gridCol w:w="3041"/>
        <w:gridCol w:w="1363"/>
        <w:gridCol w:w="783"/>
        <w:gridCol w:w="992"/>
        <w:gridCol w:w="993"/>
      </w:tblGrid>
      <w:tr w14:paraId="31F9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623" w:type="dxa"/>
            <w:noWrap w:val="0"/>
            <w:vAlign w:val="center"/>
          </w:tcPr>
          <w:p w14:paraId="1FEE8E83">
            <w:pPr>
              <w:spacing w:line="560" w:lineRule="exact"/>
              <w:jc w:val="center"/>
              <w:rPr>
                <w:rFonts w:ascii="仿宋" w:hAnsi="仿宋" w:eastAsia="仿宋"/>
                <w:b/>
                <w:sz w:val="28"/>
                <w:szCs w:val="28"/>
              </w:rPr>
            </w:pPr>
            <w:r>
              <w:rPr>
                <w:rFonts w:hint="eastAsia" w:ascii="仿宋" w:hAnsi="仿宋" w:eastAsia="仿宋"/>
                <w:b/>
                <w:sz w:val="28"/>
                <w:szCs w:val="28"/>
              </w:rPr>
              <w:t>包号</w:t>
            </w:r>
          </w:p>
        </w:tc>
        <w:tc>
          <w:tcPr>
            <w:tcW w:w="764" w:type="dxa"/>
            <w:noWrap w:val="0"/>
            <w:vAlign w:val="center"/>
          </w:tcPr>
          <w:p w14:paraId="74BAAD2A">
            <w:pPr>
              <w:spacing w:line="560" w:lineRule="exact"/>
              <w:jc w:val="center"/>
              <w:rPr>
                <w:rFonts w:ascii="仿宋" w:hAnsi="仿宋" w:eastAsia="仿宋"/>
                <w:b/>
                <w:sz w:val="28"/>
                <w:szCs w:val="28"/>
              </w:rPr>
            </w:pPr>
            <w:r>
              <w:rPr>
                <w:rFonts w:hint="eastAsia" w:ascii="仿宋" w:hAnsi="仿宋" w:eastAsia="仿宋"/>
                <w:b/>
                <w:sz w:val="28"/>
                <w:szCs w:val="28"/>
              </w:rPr>
              <w:t>序号</w:t>
            </w:r>
          </w:p>
        </w:tc>
        <w:tc>
          <w:tcPr>
            <w:tcW w:w="3041" w:type="dxa"/>
            <w:noWrap w:val="0"/>
            <w:vAlign w:val="center"/>
          </w:tcPr>
          <w:p w14:paraId="64C429BC">
            <w:pPr>
              <w:spacing w:line="560" w:lineRule="exact"/>
              <w:jc w:val="center"/>
              <w:rPr>
                <w:rFonts w:ascii="仿宋" w:hAnsi="仿宋" w:eastAsia="仿宋"/>
                <w:b/>
                <w:sz w:val="28"/>
                <w:szCs w:val="28"/>
              </w:rPr>
            </w:pPr>
            <w:r>
              <w:rPr>
                <w:rFonts w:hint="eastAsia" w:ascii="仿宋" w:hAnsi="仿宋" w:eastAsia="仿宋"/>
                <w:b/>
                <w:sz w:val="28"/>
                <w:szCs w:val="28"/>
              </w:rPr>
              <w:t>标的名称</w:t>
            </w:r>
          </w:p>
        </w:tc>
        <w:tc>
          <w:tcPr>
            <w:tcW w:w="1363" w:type="dxa"/>
            <w:noWrap w:val="0"/>
            <w:vAlign w:val="center"/>
          </w:tcPr>
          <w:p w14:paraId="0CFEF0B0">
            <w:pPr>
              <w:spacing w:line="560" w:lineRule="exact"/>
              <w:jc w:val="center"/>
              <w:rPr>
                <w:rFonts w:ascii="仿宋" w:hAnsi="仿宋" w:eastAsia="仿宋"/>
                <w:b/>
                <w:sz w:val="28"/>
                <w:szCs w:val="28"/>
              </w:rPr>
            </w:pPr>
            <w:r>
              <w:rPr>
                <w:rFonts w:hint="eastAsia" w:ascii="仿宋" w:hAnsi="仿宋" w:eastAsia="仿宋"/>
                <w:b/>
                <w:sz w:val="28"/>
                <w:szCs w:val="28"/>
              </w:rPr>
              <w:t>品目</w:t>
            </w:r>
          </w:p>
          <w:p w14:paraId="4F1B52E4">
            <w:pPr>
              <w:spacing w:line="560" w:lineRule="exact"/>
              <w:jc w:val="center"/>
              <w:rPr>
                <w:rFonts w:ascii="仿宋" w:hAnsi="仿宋" w:eastAsia="仿宋"/>
                <w:b/>
                <w:sz w:val="28"/>
                <w:szCs w:val="28"/>
              </w:rPr>
            </w:pPr>
            <w:r>
              <w:rPr>
                <w:rFonts w:hint="eastAsia" w:ascii="仿宋" w:hAnsi="仿宋" w:eastAsia="仿宋"/>
                <w:b/>
                <w:sz w:val="28"/>
                <w:szCs w:val="28"/>
              </w:rPr>
              <w:t>分类编码</w:t>
            </w:r>
          </w:p>
        </w:tc>
        <w:tc>
          <w:tcPr>
            <w:tcW w:w="783" w:type="dxa"/>
            <w:noWrap w:val="0"/>
            <w:vAlign w:val="center"/>
          </w:tcPr>
          <w:p w14:paraId="54D60A02">
            <w:pPr>
              <w:spacing w:line="560" w:lineRule="exact"/>
              <w:jc w:val="center"/>
              <w:rPr>
                <w:rFonts w:ascii="仿宋" w:hAnsi="仿宋" w:eastAsia="仿宋"/>
                <w:b/>
                <w:sz w:val="28"/>
                <w:szCs w:val="28"/>
              </w:rPr>
            </w:pPr>
            <w:r>
              <w:rPr>
                <w:rFonts w:hint="eastAsia" w:ascii="仿宋" w:hAnsi="仿宋" w:eastAsia="仿宋"/>
                <w:b/>
                <w:sz w:val="28"/>
                <w:szCs w:val="28"/>
              </w:rPr>
              <w:t>计量</w:t>
            </w:r>
          </w:p>
          <w:p w14:paraId="7FF858BA">
            <w:pPr>
              <w:spacing w:line="560" w:lineRule="exact"/>
              <w:jc w:val="center"/>
              <w:rPr>
                <w:rFonts w:ascii="仿宋" w:hAnsi="仿宋" w:eastAsia="仿宋"/>
                <w:b/>
                <w:sz w:val="28"/>
                <w:szCs w:val="28"/>
              </w:rPr>
            </w:pPr>
            <w:r>
              <w:rPr>
                <w:rFonts w:hint="eastAsia" w:ascii="仿宋" w:hAnsi="仿宋" w:eastAsia="仿宋"/>
                <w:b/>
                <w:sz w:val="28"/>
                <w:szCs w:val="28"/>
              </w:rPr>
              <w:t>单位</w:t>
            </w:r>
          </w:p>
        </w:tc>
        <w:tc>
          <w:tcPr>
            <w:tcW w:w="992" w:type="dxa"/>
            <w:noWrap w:val="0"/>
            <w:vAlign w:val="center"/>
          </w:tcPr>
          <w:p w14:paraId="19D7DEF9">
            <w:pPr>
              <w:spacing w:line="560" w:lineRule="exact"/>
              <w:jc w:val="center"/>
              <w:rPr>
                <w:rFonts w:ascii="仿宋" w:hAnsi="仿宋" w:eastAsia="仿宋"/>
                <w:b/>
                <w:sz w:val="28"/>
                <w:szCs w:val="28"/>
              </w:rPr>
            </w:pPr>
            <w:r>
              <w:rPr>
                <w:rFonts w:hint="eastAsia" w:ascii="仿宋" w:hAnsi="仿宋" w:eastAsia="仿宋"/>
                <w:b/>
                <w:sz w:val="28"/>
                <w:szCs w:val="28"/>
              </w:rPr>
              <w:t>数量</w:t>
            </w:r>
          </w:p>
        </w:tc>
        <w:tc>
          <w:tcPr>
            <w:tcW w:w="993" w:type="dxa"/>
            <w:noWrap w:val="0"/>
            <w:vAlign w:val="center"/>
          </w:tcPr>
          <w:p w14:paraId="06C1DA1B">
            <w:pPr>
              <w:spacing w:line="560" w:lineRule="exact"/>
              <w:jc w:val="center"/>
              <w:rPr>
                <w:rFonts w:ascii="仿宋" w:hAnsi="仿宋" w:eastAsia="仿宋"/>
                <w:b/>
                <w:sz w:val="28"/>
                <w:szCs w:val="28"/>
              </w:rPr>
            </w:pPr>
            <w:r>
              <w:rPr>
                <w:rFonts w:hint="eastAsia" w:ascii="仿宋" w:hAnsi="仿宋" w:eastAsia="仿宋"/>
                <w:b/>
                <w:sz w:val="28"/>
                <w:szCs w:val="28"/>
              </w:rPr>
              <w:t>是否进口</w:t>
            </w:r>
          </w:p>
        </w:tc>
      </w:tr>
      <w:tr w14:paraId="1B4B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23" w:type="dxa"/>
            <w:noWrap w:val="0"/>
            <w:vAlign w:val="center"/>
          </w:tcPr>
          <w:p w14:paraId="5221EEBA">
            <w:pPr>
              <w:adjustRightInd w:val="0"/>
              <w:snapToGrid w:val="0"/>
              <w:spacing w:line="560" w:lineRule="exact"/>
              <w:jc w:val="center"/>
              <w:rPr>
                <w:rFonts w:ascii="仿宋" w:hAnsi="仿宋" w:eastAsia="仿宋"/>
                <w:sz w:val="28"/>
                <w:szCs w:val="28"/>
              </w:rPr>
            </w:pPr>
          </w:p>
        </w:tc>
        <w:tc>
          <w:tcPr>
            <w:tcW w:w="764" w:type="dxa"/>
            <w:noWrap w:val="0"/>
            <w:vAlign w:val="center"/>
          </w:tcPr>
          <w:p w14:paraId="38A46460">
            <w:pPr>
              <w:adjustRightInd w:val="0"/>
              <w:snapToGrid w:val="0"/>
              <w:spacing w:line="560" w:lineRule="exact"/>
              <w:jc w:val="center"/>
              <w:rPr>
                <w:rFonts w:ascii="仿宋" w:hAnsi="仿宋" w:eastAsia="仿宋"/>
                <w:sz w:val="28"/>
                <w:szCs w:val="28"/>
              </w:rPr>
            </w:pPr>
          </w:p>
        </w:tc>
        <w:tc>
          <w:tcPr>
            <w:tcW w:w="3041" w:type="dxa"/>
            <w:noWrap w:val="0"/>
            <w:vAlign w:val="center"/>
          </w:tcPr>
          <w:p w14:paraId="03ACCA71">
            <w:pPr>
              <w:adjustRightInd w:val="0"/>
              <w:snapToGrid w:val="0"/>
              <w:spacing w:line="560" w:lineRule="exact"/>
              <w:jc w:val="left"/>
              <w:rPr>
                <w:rFonts w:ascii="仿宋" w:hAnsi="仿宋" w:eastAsia="仿宋"/>
                <w:i/>
                <w:sz w:val="28"/>
                <w:szCs w:val="28"/>
                <w:u w:val="single"/>
              </w:rPr>
            </w:pPr>
            <w:r>
              <w:rPr>
                <w:rFonts w:hint="eastAsia" w:ascii="仿宋" w:hAnsi="仿宋" w:eastAsia="仿宋"/>
                <w:i/>
                <w:sz w:val="28"/>
                <w:szCs w:val="28"/>
                <w:u w:val="single"/>
              </w:rPr>
              <w:t>采购标的应与财政部制定的《政府采购品目分类目录》对应</w:t>
            </w:r>
          </w:p>
        </w:tc>
        <w:tc>
          <w:tcPr>
            <w:tcW w:w="1363" w:type="dxa"/>
            <w:noWrap w:val="0"/>
            <w:vAlign w:val="center"/>
          </w:tcPr>
          <w:p w14:paraId="3105E978">
            <w:pPr>
              <w:adjustRightInd w:val="0"/>
              <w:snapToGrid w:val="0"/>
              <w:spacing w:line="560" w:lineRule="exact"/>
              <w:jc w:val="center"/>
              <w:rPr>
                <w:rFonts w:ascii="仿宋" w:hAnsi="仿宋" w:eastAsia="仿宋"/>
                <w:sz w:val="28"/>
                <w:szCs w:val="28"/>
              </w:rPr>
            </w:pPr>
          </w:p>
        </w:tc>
        <w:tc>
          <w:tcPr>
            <w:tcW w:w="783" w:type="dxa"/>
            <w:noWrap w:val="0"/>
            <w:vAlign w:val="center"/>
          </w:tcPr>
          <w:p w14:paraId="1088CC3E">
            <w:pPr>
              <w:adjustRightInd w:val="0"/>
              <w:snapToGrid w:val="0"/>
              <w:spacing w:line="560" w:lineRule="exact"/>
              <w:jc w:val="center"/>
              <w:rPr>
                <w:rFonts w:ascii="仿宋" w:hAnsi="仿宋" w:eastAsia="仿宋"/>
                <w:sz w:val="28"/>
                <w:szCs w:val="28"/>
              </w:rPr>
            </w:pPr>
          </w:p>
        </w:tc>
        <w:tc>
          <w:tcPr>
            <w:tcW w:w="992" w:type="dxa"/>
            <w:noWrap w:val="0"/>
            <w:vAlign w:val="center"/>
          </w:tcPr>
          <w:p w14:paraId="3509E199">
            <w:pPr>
              <w:adjustRightInd w:val="0"/>
              <w:snapToGrid w:val="0"/>
              <w:spacing w:line="560" w:lineRule="exact"/>
              <w:jc w:val="center"/>
              <w:rPr>
                <w:rFonts w:ascii="仿宋" w:hAnsi="仿宋" w:eastAsia="仿宋"/>
                <w:sz w:val="28"/>
                <w:szCs w:val="28"/>
              </w:rPr>
            </w:pPr>
          </w:p>
        </w:tc>
        <w:tc>
          <w:tcPr>
            <w:tcW w:w="993" w:type="dxa"/>
            <w:noWrap w:val="0"/>
            <w:vAlign w:val="center"/>
          </w:tcPr>
          <w:p w14:paraId="26ECC6BB">
            <w:pPr>
              <w:adjustRightInd w:val="0"/>
              <w:snapToGrid w:val="0"/>
              <w:spacing w:line="560" w:lineRule="exact"/>
              <w:jc w:val="center"/>
              <w:rPr>
                <w:rFonts w:ascii="仿宋" w:hAnsi="仿宋" w:eastAsia="仿宋"/>
                <w:sz w:val="28"/>
                <w:szCs w:val="28"/>
              </w:rPr>
            </w:pPr>
          </w:p>
        </w:tc>
      </w:tr>
      <w:tr w14:paraId="54ED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23" w:type="dxa"/>
            <w:noWrap w:val="0"/>
            <w:vAlign w:val="center"/>
          </w:tcPr>
          <w:p w14:paraId="0753A611">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764" w:type="dxa"/>
            <w:noWrap w:val="0"/>
            <w:vAlign w:val="center"/>
          </w:tcPr>
          <w:p w14:paraId="60758EC7">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3041" w:type="dxa"/>
            <w:noWrap w:val="0"/>
            <w:vAlign w:val="center"/>
          </w:tcPr>
          <w:p w14:paraId="73FF7D31">
            <w:pPr>
              <w:adjustRightInd w:val="0"/>
              <w:snapToGrid w:val="0"/>
              <w:spacing w:line="560" w:lineRule="exact"/>
              <w:jc w:val="center"/>
              <w:rPr>
                <w:rFonts w:ascii="仿宋" w:hAnsi="仿宋" w:eastAsia="仿宋"/>
                <w:i/>
                <w:sz w:val="28"/>
                <w:szCs w:val="28"/>
                <w:u w:val="single"/>
              </w:rPr>
            </w:pPr>
            <w:r>
              <w:rPr>
                <w:rFonts w:hint="eastAsia" w:ascii="仿宋" w:hAnsi="仿宋" w:eastAsia="仿宋"/>
                <w:sz w:val="28"/>
                <w:szCs w:val="28"/>
              </w:rPr>
              <w:t>……</w:t>
            </w:r>
          </w:p>
        </w:tc>
        <w:tc>
          <w:tcPr>
            <w:tcW w:w="1363" w:type="dxa"/>
            <w:noWrap w:val="0"/>
            <w:vAlign w:val="center"/>
          </w:tcPr>
          <w:p w14:paraId="0FDB87BC">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783" w:type="dxa"/>
            <w:noWrap w:val="0"/>
            <w:vAlign w:val="center"/>
          </w:tcPr>
          <w:p w14:paraId="25EC3A24">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992" w:type="dxa"/>
            <w:noWrap w:val="0"/>
            <w:vAlign w:val="center"/>
          </w:tcPr>
          <w:p w14:paraId="18C6208C">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c>
          <w:tcPr>
            <w:tcW w:w="993" w:type="dxa"/>
            <w:noWrap w:val="0"/>
            <w:vAlign w:val="center"/>
          </w:tcPr>
          <w:p w14:paraId="00A06BF5">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w:t>
            </w:r>
          </w:p>
        </w:tc>
      </w:tr>
    </w:tbl>
    <w:p w14:paraId="04BF570D">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（四）技术商务要求</w:t>
      </w:r>
    </w:p>
    <w:p w14:paraId="19B3E93F">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1.包1</w:t>
      </w:r>
    </w:p>
    <w:p w14:paraId="6B82C5CA">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技术要求和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14:paraId="2BE229A5">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采购需求可以直接引用相关国家标准、行业标准、地方标准等标准、规范，也可以根据项目目标提出更高的技术要求。</w:t>
      </w:r>
    </w:p>
    <w:p w14:paraId="15858482">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（1）技术要求</w:t>
      </w:r>
    </w:p>
    <w:p w14:paraId="5FA5D669">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技术要求是指对采购标的的功能和质量要求，包括性 能、材料、结构、外观、安全，或者服务内容和标准等。功能和质量指标的设置要充分考虑可能影响供应商报价和项目实施风险的因素。</w:t>
      </w:r>
    </w:p>
    <w:p w14:paraId="57298E2A">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除单一来源采购项目外，技术要求不得指向特定的专利、商标、品牌、技术路线等。</w:t>
      </w:r>
    </w:p>
    <w:p w14:paraId="10C8D25C">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（2）商务要求</w:t>
      </w:r>
    </w:p>
    <w:p w14:paraId="4FAD4547">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商务要求是指取得采购标的的时间、地点、财务和服务要求，包括交付（实施）的时间（期限）和地点（范围）， 付款条件（进度和方式），包装和运输，售后服务，保险等。</w:t>
      </w:r>
    </w:p>
    <w:p w14:paraId="2E0E4465">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2.包2</w:t>
      </w:r>
    </w:p>
    <w:p w14:paraId="53B7B6F6">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（1）技术要求</w:t>
      </w:r>
    </w:p>
    <w:p w14:paraId="4EB53F74">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p>
    <w:p w14:paraId="63945B7D">
      <w:pPr>
        <w:numPr>
          <w:ilvl w:val="0"/>
          <w:numId w:val="2"/>
        </w:numPr>
        <w:spacing w:line="560" w:lineRule="exact"/>
        <w:ind w:left="638" w:leftChars="304" w:firstLine="0" w:firstLineChars="0"/>
        <w:jc w:val="left"/>
        <w:rPr>
          <w:rFonts w:hint="eastAsia" w:ascii="仿宋" w:hAnsi="仿宋" w:eastAsia="仿宋"/>
          <w:sz w:val="32"/>
          <w:szCs w:val="32"/>
          <w:u w:val="single"/>
        </w:rPr>
      </w:pPr>
      <w:r>
        <w:rPr>
          <w:rFonts w:hint="eastAsia" w:ascii="仿宋" w:hAnsi="仿宋" w:eastAsia="仿宋"/>
          <w:sz w:val="32"/>
          <w:szCs w:val="32"/>
        </w:rPr>
        <w:t>商务要求</w:t>
      </w:r>
      <w:r>
        <w:rPr>
          <w:rFonts w:hint="eastAsia" w:ascii="仿宋" w:hAnsi="仿宋" w:eastAsia="仿宋"/>
          <w:sz w:val="32"/>
          <w:szCs w:val="32"/>
          <w:u w:val="single"/>
        </w:rPr>
        <w:t xml:space="preserve">                                    </w:t>
      </w:r>
      <w:r>
        <w:rPr>
          <w:rFonts w:hint="eastAsia" w:ascii="仿宋" w:hAnsi="仿宋" w:eastAsia="仿宋"/>
          <w:sz w:val="32"/>
          <w:szCs w:val="32"/>
          <w:u w:val="single"/>
        </w:rPr>
        <w:br w:type="textWrapping"/>
      </w:r>
    </w:p>
    <w:p w14:paraId="3A139FB2">
      <w:pPr>
        <w:numPr>
          <w:ilvl w:val="0"/>
          <w:numId w:val="0"/>
        </w:numPr>
        <w:spacing w:line="560" w:lineRule="exact"/>
        <w:ind w:leftChars="304"/>
        <w:jc w:val="left"/>
        <w:rPr>
          <w:rFonts w:ascii="仿宋" w:hAnsi="仿宋" w:eastAsia="仿宋"/>
          <w:sz w:val="32"/>
          <w:szCs w:val="32"/>
        </w:rPr>
      </w:pPr>
      <w:r>
        <w:rPr>
          <w:rFonts w:hint="eastAsia" w:ascii="仿宋" w:hAnsi="仿宋" w:eastAsia="仿宋"/>
          <w:sz w:val="32"/>
          <w:szCs w:val="32"/>
        </w:rPr>
        <w:t>……</w:t>
      </w:r>
    </w:p>
    <w:p w14:paraId="73D4CFA5">
      <w:pPr>
        <w:spacing w:line="560" w:lineRule="exact"/>
        <w:ind w:firstLine="640" w:firstLineChars="200"/>
        <w:jc w:val="left"/>
        <w:rPr>
          <w:rFonts w:hint="eastAsia" w:ascii="仿宋_GB2312" w:eastAsia="仿宋_GB2312"/>
          <w:sz w:val="32"/>
          <w:szCs w:val="32"/>
        </w:rPr>
      </w:pPr>
    </w:p>
    <w:sectPr>
      <w:footerReference r:id="rId7" w:type="default"/>
      <w:footerReference r:id="rId8" w:type="even"/>
      <w:pgSz w:w="11906" w:h="16838"/>
      <w:pgMar w:top="2098" w:right="1474" w:bottom="1701"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altName w:val="国标宋体-超大字符集"/>
    <w:panose1 w:val="05020102010507070707"/>
    <w:charset w:val="00"/>
    <w:family w:val="auto"/>
    <w:pitch w:val="default"/>
    <w:sig w:usb0="00000000" w:usb1="00000000" w:usb2="00000000" w:usb3="00000000" w:csb0="80000000" w:csb1="00000000"/>
  </w:font>
  <w:font w:name="国标宋体-超大字符集">
    <w:panose1 w:val="03000509000000000000"/>
    <w:charset w:val="86"/>
    <w:family w:val="auto"/>
    <w:pitch w:val="default"/>
    <w:sig w:usb0="00000001" w:usb1="08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GWZT-EN">
    <w:panose1 w:val="02020400000000000000"/>
    <w:charset w:val="86"/>
    <w:family w:val="auto"/>
    <w:pitch w:val="default"/>
    <w:sig w:usb0="A00002BF" w:usb1="38CF7CFA" w:usb2="00082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A792F">
    <w:pPr>
      <w:pStyle w:val="4"/>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AF420">
    <w:pPr>
      <w:pStyle w:val="4"/>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1B6B2">
    <w:pPr>
      <w:pStyle w:val="4"/>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BBDBF">
    <w:pPr>
      <w:pStyle w:val="4"/>
      <w:framePr w:wrap="around" w:vAnchor="text" w:hAnchor="margin" w:xAlign="outside" w:y="1"/>
      <w:rPr>
        <w:rStyle w:val="9"/>
        <w:rFonts w:hint="eastAsia" w:ascii="宋体" w:hAnsi="宋体"/>
        <w:sz w:val="28"/>
        <w:szCs w:val="28"/>
      </w:rPr>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29</w:t>
    </w:r>
    <w:r>
      <w:rPr>
        <w:rStyle w:val="9"/>
        <w:rFonts w:ascii="宋体" w:hAnsi="宋体"/>
        <w:sz w:val="28"/>
        <w:szCs w:val="28"/>
      </w:rPr>
      <w:fldChar w:fldCharType="end"/>
    </w:r>
    <w:r>
      <w:rPr>
        <w:rStyle w:val="9"/>
        <w:rFonts w:hint="eastAsia" w:ascii="宋体" w:hAnsi="宋体"/>
        <w:sz w:val="28"/>
        <w:szCs w:val="28"/>
      </w:rPr>
      <w:t xml:space="preserve"> — </w:t>
    </w:r>
  </w:p>
  <w:p w14:paraId="3356BC23">
    <w:pPr>
      <w:pStyle w:val="4"/>
      <w:ind w:right="360" w:firstLine="360"/>
      <w:rPr>
        <w:rFonts w:hint="eastAsia"/>
      </w:rPr>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A235E">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28</w:t>
    </w:r>
    <w:r>
      <w:rPr>
        <w:rStyle w:val="9"/>
        <w:rFonts w:ascii="宋体" w:hAnsi="宋体"/>
        <w:sz w:val="28"/>
        <w:szCs w:val="28"/>
      </w:rPr>
      <w:fldChar w:fldCharType="end"/>
    </w:r>
    <w:r>
      <w:rPr>
        <w:rStyle w:val="9"/>
        <w:rFonts w:hint="eastAsia" w:ascii="宋体" w:hAnsi="宋体"/>
        <w:sz w:val="28"/>
        <w:szCs w:val="28"/>
      </w:rPr>
      <w:t xml:space="preserve"> —</w:t>
    </w:r>
  </w:p>
  <w:p w14:paraId="19C12C07">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F28B5">
    <w:pPr>
      <w:pStyle w:val="5"/>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1FA844"/>
    <w:multiLevelType w:val="singleLevel"/>
    <w:tmpl w:val="4E1FA844"/>
    <w:lvl w:ilvl="0" w:tentative="0">
      <w:start w:val="2"/>
      <w:numFmt w:val="decimal"/>
      <w:suff w:val="nothing"/>
      <w:lvlText w:val="（%1）"/>
      <w:lvlJc w:val="left"/>
    </w:lvl>
  </w:abstractNum>
  <w:abstractNum w:abstractNumId="1">
    <w:nsid w:val="7342A86E"/>
    <w:multiLevelType w:val="singleLevel"/>
    <w:tmpl w:val="7342A86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yYmU3OGZlNGJhYzBmNGVkYWQ1MWZhODAxYTVjMGIifQ=="/>
  </w:docVars>
  <w:rsids>
    <w:rsidRoot w:val="006F0877"/>
    <w:rsid w:val="00021224"/>
    <w:rsid w:val="000311FD"/>
    <w:rsid w:val="00066B3F"/>
    <w:rsid w:val="00154DF5"/>
    <w:rsid w:val="00175816"/>
    <w:rsid w:val="0017709A"/>
    <w:rsid w:val="001A6F93"/>
    <w:rsid w:val="001C5914"/>
    <w:rsid w:val="002678A2"/>
    <w:rsid w:val="002964A8"/>
    <w:rsid w:val="00321278"/>
    <w:rsid w:val="00427428"/>
    <w:rsid w:val="004978DB"/>
    <w:rsid w:val="004A0291"/>
    <w:rsid w:val="00506D54"/>
    <w:rsid w:val="005545EC"/>
    <w:rsid w:val="00601EDD"/>
    <w:rsid w:val="00687F1E"/>
    <w:rsid w:val="006F0877"/>
    <w:rsid w:val="00721F76"/>
    <w:rsid w:val="0080466B"/>
    <w:rsid w:val="00814F5F"/>
    <w:rsid w:val="00823618"/>
    <w:rsid w:val="00840D73"/>
    <w:rsid w:val="0087065E"/>
    <w:rsid w:val="0089598D"/>
    <w:rsid w:val="00A63E98"/>
    <w:rsid w:val="00CB7952"/>
    <w:rsid w:val="00D3294B"/>
    <w:rsid w:val="00EB34AE"/>
    <w:rsid w:val="00FC3796"/>
    <w:rsid w:val="02A82D92"/>
    <w:rsid w:val="05864C0A"/>
    <w:rsid w:val="085B067D"/>
    <w:rsid w:val="094C6B7F"/>
    <w:rsid w:val="09D867FF"/>
    <w:rsid w:val="0AE27E67"/>
    <w:rsid w:val="0B470389"/>
    <w:rsid w:val="0DCC66F8"/>
    <w:rsid w:val="105B76CF"/>
    <w:rsid w:val="13867665"/>
    <w:rsid w:val="14022615"/>
    <w:rsid w:val="15F1763E"/>
    <w:rsid w:val="178B0FAF"/>
    <w:rsid w:val="18E21560"/>
    <w:rsid w:val="1A132180"/>
    <w:rsid w:val="1A6A70E2"/>
    <w:rsid w:val="1C716A1E"/>
    <w:rsid w:val="21B44F4C"/>
    <w:rsid w:val="23943321"/>
    <w:rsid w:val="255716F0"/>
    <w:rsid w:val="25E875EA"/>
    <w:rsid w:val="2607725C"/>
    <w:rsid w:val="279D33D4"/>
    <w:rsid w:val="2B286C3A"/>
    <w:rsid w:val="2E772BB0"/>
    <w:rsid w:val="30B26121"/>
    <w:rsid w:val="326A4FEB"/>
    <w:rsid w:val="3310563E"/>
    <w:rsid w:val="33135459"/>
    <w:rsid w:val="34DA0BF7"/>
    <w:rsid w:val="36B64491"/>
    <w:rsid w:val="38CC295C"/>
    <w:rsid w:val="3C1F3929"/>
    <w:rsid w:val="3CB034FE"/>
    <w:rsid w:val="3DA37995"/>
    <w:rsid w:val="40921869"/>
    <w:rsid w:val="457505E5"/>
    <w:rsid w:val="47C56238"/>
    <w:rsid w:val="4865210C"/>
    <w:rsid w:val="4AC462B4"/>
    <w:rsid w:val="4C650A6B"/>
    <w:rsid w:val="4EA20D07"/>
    <w:rsid w:val="4F1B51BB"/>
    <w:rsid w:val="52BE22AC"/>
    <w:rsid w:val="53180BEC"/>
    <w:rsid w:val="53605686"/>
    <w:rsid w:val="539232B3"/>
    <w:rsid w:val="53CC6C4A"/>
    <w:rsid w:val="58F5450A"/>
    <w:rsid w:val="5A410F19"/>
    <w:rsid w:val="5A864198"/>
    <w:rsid w:val="5BAD3B3D"/>
    <w:rsid w:val="5E8574E9"/>
    <w:rsid w:val="5F012B0C"/>
    <w:rsid w:val="605A345D"/>
    <w:rsid w:val="63220635"/>
    <w:rsid w:val="633B354D"/>
    <w:rsid w:val="657A398F"/>
    <w:rsid w:val="6B8B7966"/>
    <w:rsid w:val="6DEE27F9"/>
    <w:rsid w:val="71704AAF"/>
    <w:rsid w:val="72716128"/>
    <w:rsid w:val="75A7712E"/>
    <w:rsid w:val="76012E65"/>
    <w:rsid w:val="76710643"/>
    <w:rsid w:val="76CF183D"/>
    <w:rsid w:val="783F1D9F"/>
    <w:rsid w:val="7DFA443A"/>
    <w:rsid w:val="7F622443"/>
    <w:rsid w:val="C2BD5F5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Date"/>
    <w:basedOn w:val="1"/>
    <w:next w:val="1"/>
    <w:autoRedefine/>
    <w:qFormat/>
    <w:uiPriority w:val="0"/>
    <w:pPr>
      <w:ind w:left="100" w:leftChars="2500"/>
    </w:pPr>
  </w:style>
  <w:style w:type="paragraph" w:styleId="3">
    <w:name w:val="Balloon Text"/>
    <w:basedOn w:val="1"/>
    <w:autoRedefine/>
    <w:semiHidden/>
    <w:qFormat/>
    <w:uiPriority w:val="0"/>
    <w:rPr>
      <w:sz w:val="18"/>
      <w:szCs w:val="18"/>
    </w:rPr>
  </w:style>
  <w:style w:type="paragraph" w:styleId="4">
    <w:name w:val="footer"/>
    <w:basedOn w:val="1"/>
    <w:link w:val="10"/>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autoRedefine/>
    <w:qFormat/>
    <w:uiPriority w:val="0"/>
  </w:style>
  <w:style w:type="character" w:customStyle="1" w:styleId="10">
    <w:name w:val="页脚 Char"/>
    <w:link w:val="4"/>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5</Pages>
  <Words>1023</Words>
  <Characters>1034</Characters>
  <Lines>70</Lines>
  <Paragraphs>19</Paragraphs>
  <TotalTime>2</TotalTime>
  <ScaleCrop>false</ScaleCrop>
  <LinksUpToDate>false</LinksUpToDate>
  <CharactersWithSpaces>1531</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2021-08-13T13:36:00Z</dcterms:created>
  <dc:creator>MC SYSTEM</dc:creator>
  <cp:lastModifiedBy>lenovo</cp:lastModifiedBy>
  <cp:lastPrinted>2021-07-23T09:17:00Z</cp:lastPrinted>
  <dcterms:modified xsi:type="dcterms:W3CDTF">2025-10-09T12:14:59Z</dcterms:modified>
  <dc:title>厦财采〔2021〕9号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0AAB939EE7A744E2B994A2B23819343A_13</vt:lpwstr>
  </property>
</Properties>
</file>