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73D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鲁东大学服务性收费和代收费项目申请表</w:t>
      </w:r>
    </w:p>
    <w:p w14:paraId="685972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left="0" w:leftChars="0" w:right="0" w:firstLine="0" w:firstLineChars="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kern w:val="0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kern w:val="0"/>
          <w:sz w:val="24"/>
          <w:lang w:val="en-US" w:eastAsia="zh-CN"/>
        </w:rPr>
        <w:t>申报单位（公章）</w:t>
      </w:r>
    </w:p>
    <w:tbl>
      <w:tblPr>
        <w:tblStyle w:val="5"/>
        <w:tblW w:w="89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905"/>
        <w:gridCol w:w="1391"/>
        <w:gridCol w:w="1740"/>
        <w:gridCol w:w="412"/>
        <w:gridCol w:w="1328"/>
      </w:tblGrid>
      <w:tr w14:paraId="7FD63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2FA3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收费项目名称</w:t>
            </w:r>
          </w:p>
        </w:tc>
        <w:tc>
          <w:tcPr>
            <w:tcW w:w="32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513C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F1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94" w:right="0" w:firstLine="0" w:firstLineChars="0"/>
              <w:jc w:val="both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申请项目类别</w:t>
            </w:r>
          </w:p>
        </w:tc>
      </w:tr>
      <w:tr w14:paraId="6ADA3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9F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329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B3E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68B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服务性收费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A2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代收费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</w:t>
            </w:r>
          </w:p>
        </w:tc>
      </w:tr>
      <w:tr w14:paraId="7D0A9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DD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收费项目简介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201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</w:pPr>
          </w:p>
        </w:tc>
      </w:tr>
      <w:tr w14:paraId="3750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A1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申请收费标准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6A2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79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原收费标准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14B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</w:pPr>
          </w:p>
        </w:tc>
      </w:tr>
      <w:tr w14:paraId="1CE41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7C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交费方式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3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校园统一支付平台□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DB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银行转账□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B7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二维码□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D5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POS机刷卡□</w:t>
            </w:r>
          </w:p>
        </w:tc>
      </w:tr>
      <w:tr w14:paraId="0E9D1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36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收费管理员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845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92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102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</w:pPr>
          </w:p>
        </w:tc>
      </w:tr>
      <w:tr w14:paraId="65F76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E0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highlight w:val="none"/>
                <w:lang w:val="en-US" w:eastAsia="zh-CN"/>
              </w:rPr>
              <w:t>收费项目申请</w:t>
            </w:r>
          </w:p>
          <w:p w14:paraId="746C3B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highlight w:val="none"/>
                <w:lang w:val="en-US" w:eastAsia="zh-CN"/>
              </w:rPr>
              <w:t>单位意见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FE6E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763B37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23D838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3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负责人（签字）：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0A157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4336DE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0D8ACE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2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F585C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7F0B8B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277B14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A9B9E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4375BB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188065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9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3F34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97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highlight w:val="none"/>
                <w:lang w:val="en-US" w:eastAsia="zh-CN"/>
              </w:rPr>
              <w:t>归口管理部门</w:t>
            </w:r>
          </w:p>
          <w:p w14:paraId="78751C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highlight w:val="none"/>
                <w:lang w:val="en-US" w:eastAsia="zh-CN"/>
              </w:rPr>
              <w:t>（主办单位）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C5A0E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7D2A98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7DB03B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3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负责人（签字）：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07B01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17204A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50C920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2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D10B4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31F341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58A9D1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2B623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01D1D9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747AEB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9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DBCC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6A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资产处意见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1E16E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67171F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4B14D0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3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负责人（签字）：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23610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09896D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2E447D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2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0062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01B8B2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5198A3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2502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72CDBB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72DF7F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9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03791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28D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财经处意见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264A0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62571A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1C240C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3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负责人（签字）：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CE89D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2E7701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41F35C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2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EEBCF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35BCB3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0E3B7D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1C8B9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79A0DD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5B1660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9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09E4B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E2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分管校领导意见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501D6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1FB5F0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28EDFE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3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校领导（签字）：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5167F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340E6A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2704FD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2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2B6AD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14"/>
                <w:szCs w:val="14"/>
              </w:rPr>
            </w:pPr>
          </w:p>
          <w:p w14:paraId="2B42EE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0A94CB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54F5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33FA8C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18B097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9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EDF3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AB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会议研究意见</w:t>
            </w:r>
          </w:p>
        </w:tc>
        <w:tc>
          <w:tcPr>
            <w:tcW w:w="5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7BB4E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7C1ECD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538BC1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69" w:firstLine="4464" w:firstLineChars="186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ED373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08F793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012717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75742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1FA345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  <w:p w14:paraId="518AE1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9" w:right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60CAC6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949" w:leftChars="112" w:right="0" w:hanging="591" w:hangingChars="300"/>
        <w:jc w:val="both"/>
        <w:textAlignment w:val="auto"/>
        <w:rPr>
          <w:rFonts w:hint="eastAsia" w:ascii="楷体_GB2312" w:hAnsi="楷体_GB2312" w:eastAsia="楷体_GB2312" w:cs="楷体_GB2312"/>
          <w:spacing w:val="4"/>
          <w:w w:val="90"/>
          <w:kern w:val="0"/>
          <w:lang w:eastAsia="zh-CN"/>
        </w:rPr>
      </w:pP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en-US"/>
        </w:rPr>
        <w:t>备注：1.收费项目简介包括：收费依据（文件或批文）、简要内容、金额、数量、收费期间等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zh-CN"/>
        </w:rPr>
        <w:t>。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en-US"/>
        </w:rPr>
        <w:br w:type="textWrapping"/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en-US"/>
        </w:rPr>
        <w:t>2.没有明确收费依据的，收费申请须另附成本测算明细表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zh-CN"/>
        </w:rPr>
        <w:t>。</w:t>
      </w:r>
    </w:p>
    <w:p w14:paraId="461BBD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985" w:firstLineChars="500"/>
        <w:jc w:val="both"/>
        <w:textAlignment w:val="auto"/>
        <w:rPr>
          <w:rFonts w:hint="eastAsia" w:ascii="楷体_GB2312" w:hAnsi="楷体_GB2312" w:eastAsia="楷体_GB2312" w:cs="楷体_GB2312"/>
          <w:spacing w:val="4"/>
          <w:w w:val="90"/>
          <w:kern w:val="0"/>
          <w:lang w:eastAsia="en-US"/>
        </w:rPr>
      </w:pP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en-US"/>
        </w:rPr>
        <w:t>3.涉及国有资产有偿使用的收费项目须经资产处审批。</w:t>
      </w:r>
    </w:p>
    <w:p w14:paraId="1031C9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985" w:firstLineChars="500"/>
        <w:jc w:val="both"/>
        <w:textAlignment w:val="auto"/>
        <w:rPr>
          <w:rFonts w:hint="eastAsia" w:ascii="楷体_GB2312" w:hAnsi="楷体_GB2312" w:eastAsia="楷体_GB2312" w:cs="楷体_GB2312"/>
          <w:spacing w:val="4"/>
          <w:w w:val="90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4"/>
          <w:w w:val="90"/>
          <w:kern w:val="0"/>
          <w:lang w:val="en-US" w:eastAsia="zh-CN"/>
        </w:rPr>
        <w:t>4.交费方式选择校园统一支付平台的，收费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en-US"/>
        </w:rPr>
        <w:t>管理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val="en-US" w:eastAsia="zh-CN"/>
        </w:rPr>
        <w:t>员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en-US"/>
        </w:rPr>
        <w:t>需到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val="en-US" w:eastAsia="zh-CN"/>
        </w:rPr>
        <w:t>财经处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en-US"/>
        </w:rPr>
        <w:t>注册账号</w:t>
      </w:r>
      <w:r>
        <w:rPr>
          <w:rFonts w:hint="eastAsia" w:ascii="楷体_GB2312" w:hAnsi="楷体_GB2312" w:eastAsia="楷体_GB2312" w:cs="楷体_GB2312"/>
          <w:spacing w:val="4"/>
          <w:w w:val="90"/>
          <w:kern w:val="0"/>
          <w:lang w:eastAsia="zh-CN"/>
        </w:rPr>
        <w:t>。</w:t>
      </w:r>
    </w:p>
    <w:p w14:paraId="2F3335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985" w:firstLineChars="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4"/>
          <w:w w:val="90"/>
          <w:kern w:val="0"/>
          <w:lang w:val="en-US" w:eastAsia="zh-CN"/>
        </w:rPr>
        <w:t>5.签订合同（协议）的收费项目按合同（协议）执行，无需填表。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850CB"/>
    <w:rsid w:val="3F58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overflowPunct w:val="0"/>
      <w:spacing w:line="560" w:lineRule="exact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overflowPunct w:val="0"/>
      <w:spacing w:line="560" w:lineRule="exact"/>
      <w:ind w:firstLine="880" w:firstLineChars="200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7"/>
      <w:ind w:left="840" w:hanging="629"/>
    </w:pPr>
    <w:rPr>
      <w:rFonts w:ascii="宋体" w:hAnsi="宋体" w:eastAsia="宋体"/>
      <w:sz w:val="21"/>
      <w:szCs w:val="21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2026-04-20T07:55:00Z</dcterms:created>
  <dc:creator>lenovo</dc:creator>
  <cp:lastModifiedBy>lenovo</cp:lastModifiedBy>
  <dcterms:modified xsi:type="dcterms:W3CDTF">2026-04-20T07:55:58Z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0040DB6FFEA44688B35B1AE206E6B2B0_11</vt:lpwstr>
  </property>
  <property fmtid="{D5CDD505-2E9C-101B-9397-08002B2CF9AE}" pid="4" name="KSOTemplateDocerSaveRecord">
    <vt:lpwstr>eyJoZGlkIjoiYTM3YWZjMDNhOGY3ZDZkOGFmOGEzN2U3YTVmODQ0ZTAiLCJ1c2VySWQiOiIzNzkwMzI0NTUifQ==</vt:lpwstr>
  </property>
</Properties>
</file>